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E697">
      <w:pPr>
        <w:spacing w:line="560" w:lineRule="exact"/>
        <w:jc w:val="center"/>
        <w:rPr>
          <w:rFonts w:ascii="Arial Unicode MS" w:hAnsi="Times New Roman" w:eastAsia="Arial Unicode MS"/>
          <w:bCs/>
          <w:color w:val="000000"/>
          <w:sz w:val="40"/>
          <w:szCs w:val="40"/>
        </w:rPr>
      </w:pPr>
    </w:p>
    <w:p w14:paraId="0789D5D6">
      <w:pPr>
        <w:spacing w:line="560" w:lineRule="exact"/>
        <w:jc w:val="center"/>
        <w:rPr>
          <w:rFonts w:hint="eastAsia" w:ascii="仿宋_GB2312" w:hAnsi="宋体" w:eastAsia="仿宋_GB2312" w:cs="宋体"/>
          <w:b/>
          <w:bCs/>
          <w:color w:val="auto"/>
          <w:kern w:val="0"/>
          <w:sz w:val="44"/>
          <w:szCs w:val="44"/>
          <w:lang w:val="en-US" w:eastAsia="zh-CN"/>
        </w:rPr>
      </w:pPr>
      <w:r>
        <w:rPr>
          <w:rFonts w:hint="eastAsia" w:ascii="仿宋_GB2312" w:hAnsi="宋体" w:eastAsia="仿宋_GB2312" w:cs="宋体"/>
          <w:b/>
          <w:bCs/>
          <w:color w:val="auto"/>
          <w:kern w:val="0"/>
          <w:sz w:val="44"/>
          <w:szCs w:val="44"/>
          <w:lang w:val="en-US" w:eastAsia="zh-CN"/>
        </w:rPr>
        <w:t>江西师范大学附属中学（高新校区）</w:t>
      </w:r>
    </w:p>
    <w:p w14:paraId="5C1163FA">
      <w:pPr>
        <w:spacing w:line="560" w:lineRule="exact"/>
        <w:jc w:val="center"/>
        <w:rPr>
          <w:rFonts w:ascii="仿宋_GB2312" w:hAnsi="宋体" w:eastAsia="仿宋_GB2312" w:cs="宋体"/>
          <w:b/>
          <w:bCs/>
          <w:color w:val="auto"/>
          <w:kern w:val="0"/>
          <w:sz w:val="44"/>
          <w:szCs w:val="44"/>
        </w:rPr>
      </w:pPr>
      <w:r>
        <w:rPr>
          <w:rFonts w:hint="eastAsia" w:ascii="仿宋_GB2312" w:hAnsi="宋体" w:eastAsia="仿宋_GB2312" w:cs="宋体"/>
          <w:b/>
          <w:bCs/>
          <w:color w:val="auto"/>
          <w:kern w:val="0"/>
          <w:sz w:val="44"/>
          <w:szCs w:val="44"/>
          <w:lang w:val="en-US" w:eastAsia="zh-CN"/>
        </w:rPr>
        <w:t>2026年公开</w:t>
      </w:r>
      <w:bookmarkStart w:id="0" w:name="_GoBack"/>
      <w:bookmarkEnd w:id="0"/>
      <w:r>
        <w:rPr>
          <w:rFonts w:hint="eastAsia" w:ascii="仿宋_GB2312" w:hAnsi="宋体" w:eastAsia="仿宋_GB2312" w:cs="宋体"/>
          <w:b/>
          <w:bCs/>
          <w:color w:val="auto"/>
          <w:kern w:val="0"/>
          <w:sz w:val="44"/>
          <w:szCs w:val="44"/>
          <w:lang w:val="en-US" w:eastAsia="zh-CN"/>
        </w:rPr>
        <w:t>招聘教师报考指南</w:t>
      </w:r>
    </w:p>
    <w:p w14:paraId="4D4BFA6B">
      <w:pPr>
        <w:spacing w:line="560" w:lineRule="exact"/>
        <w:rPr>
          <w:rFonts w:ascii="仿宋_GB2312" w:hAnsi="宋体" w:eastAsia="仿宋_GB2312" w:cs="宋体"/>
          <w:b/>
          <w:bCs/>
          <w:color w:val="auto"/>
          <w:kern w:val="0"/>
          <w:sz w:val="32"/>
          <w:szCs w:val="32"/>
        </w:rPr>
      </w:pPr>
    </w:p>
    <w:p w14:paraId="683DE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kern w:val="2"/>
          <w:sz w:val="32"/>
          <w:szCs w:val="32"/>
          <w:lang w:val="en-US" w:eastAsia="zh-CN" w:bidi="ar-SA"/>
        </w:rPr>
        <w:t>一、</w:t>
      </w:r>
      <w:r>
        <w:rPr>
          <w:rFonts w:hint="eastAsia" w:ascii="Times New Roman" w:hAnsi="Times New Roman" w:eastAsia="黑体" w:cs="Times New Roman"/>
          <w:color w:val="auto"/>
          <w:sz w:val="32"/>
          <w:szCs w:val="32"/>
          <w:highlight w:val="none"/>
          <w:u w:val="none"/>
          <w:lang w:val="en-US" w:eastAsia="zh-CN"/>
        </w:rPr>
        <w:t>专业要求</w:t>
      </w:r>
    </w:p>
    <w:p w14:paraId="0E12FBA6">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（一）招聘岗位条件中的学科专业按照《学科专业目录汇编》（见公告附件3）设置，专业名称后括号中的数字为学科专业代码。报考人员所学专业名称和代码必须与招聘岗位要求一致。</w:t>
      </w:r>
    </w:p>
    <w:p w14:paraId="1A0600A5">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（二）专业目录中新旧专业名称或代码不一致的，报考人员可对照《研究生学科专业调整对应关系表》《普通高等学校本科专业目录新旧专业对照表》,按照对应的新专业名称和代码进行报考。</w:t>
      </w:r>
    </w:p>
    <w:p w14:paraId="0C6171C9">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三）报考人员有以下情况的，可在报名前向招聘单位咨询，并在资格审查时提供招生简章、毕业证书、所学专业课程成绩单（须毕业院校的教务处或研究生院盖章）、毕业院校专业设置的说明等材料，由资格审查单位在资格审查阶段按有关规定进行专业认定。</w:t>
      </w:r>
    </w:p>
    <w:p w14:paraId="4B8DE18D">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1.未列入《学科专业目录汇编》的国（境）外学历学位等，可以选择招聘岗位中的相近专业报考，其所学专业须与报考岗位要求专业的学科或专业学位类别相同，且主要必修课程基本一致。</w:t>
      </w:r>
    </w:p>
    <w:p w14:paraId="0E92068E">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2.学历学位证书上记载的专业名称为一级学科，其报考岗位要求为该一级学科下设二级学科专业的。</w:t>
      </w:r>
    </w:p>
    <w:p w14:paraId="47D75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二</w:t>
      </w:r>
      <w:r>
        <w:rPr>
          <w:rFonts w:hint="eastAsia"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rPr>
        <w:t>关于学历</w:t>
      </w:r>
      <w:r>
        <w:rPr>
          <w:rFonts w:hint="default" w:ascii="Times New Roman" w:hAnsi="Times New Roman" w:eastAsia="黑体" w:cs="Times New Roman"/>
          <w:color w:val="auto"/>
          <w:sz w:val="32"/>
          <w:szCs w:val="32"/>
          <w:highlight w:val="none"/>
          <w:u w:val="none"/>
          <w:lang w:eastAsia="zh-CN"/>
        </w:rPr>
        <w:t>学位</w:t>
      </w:r>
      <w:r>
        <w:rPr>
          <w:rFonts w:hint="default" w:ascii="Times New Roman" w:hAnsi="Times New Roman" w:eastAsia="黑体" w:cs="Times New Roman"/>
          <w:color w:val="auto"/>
          <w:sz w:val="32"/>
          <w:szCs w:val="32"/>
          <w:highlight w:val="none"/>
          <w:u w:val="none"/>
        </w:rPr>
        <w:t>问题</w:t>
      </w:r>
    </w:p>
    <w:p w14:paraId="4682BB98">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（一）除2026届普通高等院校毕业生外，报考人员应在报名截止日前取得国家承认并符合招聘岗位要求的学历学位证书。</w:t>
      </w:r>
    </w:p>
    <w:p w14:paraId="39E7FE24">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2026届普通高校毕业生须于2026年8月31日前取得符合岗位要求的学历学位证书（应届博士毕业生可放宽至2026年12月31日，特殊学制的按教育部门相关规定执行），对未按时取得相应学历学位者，取消聘用资格。</w:t>
      </w:r>
    </w:p>
    <w:p w14:paraId="73FEC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仿宋_GB2312" w:hAnsi="仿宋_GB2312" w:eastAsia="仿宋_GB2312" w:cs="仿宋_GB2312"/>
          <w:color w:val="auto"/>
          <w:sz w:val="32"/>
          <w:szCs w:val="32"/>
          <w:highlight w:val="none"/>
          <w:u w:val="none"/>
          <w:lang w:val="en-US" w:eastAsia="zh-CN"/>
        </w:rPr>
        <w:t>（三）进入试讲的人员应在资格审查时提供《教育部学历证书电子注册备案表》和《中国高等教育学位在线验证报告》，国（境）外学历学位须提供教育部留学服务中心认证的《国外学历学位认证书》或《港澳台学历学位认证书》。在资格审查时尚未取得学历学位证书的2026届普通高校毕业生，须提供《教育部学籍在线验证报告》和经学校审核盖章的《就业推荐表》（或就业推荐证明）。</w:t>
      </w:r>
    </w:p>
    <w:p w14:paraId="30391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、关于非最高学历专业报考问题</w:t>
      </w:r>
    </w:p>
    <w:p w14:paraId="7FBD6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报考人员可使用非最高学历专业报考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以非最高学历专业报考的，需提供符合招聘岗位对应层次专业所要求的</w:t>
      </w:r>
      <w:r>
        <w:rPr>
          <w:rFonts w:hint="eastAsia" w:ascii="仿宋_GB2312" w:hAnsi="宋体" w:eastAsia="仿宋_GB2312" w:cs="宋体"/>
          <w:color w:val="auto"/>
          <w:kern w:val="0"/>
          <w:sz w:val="32"/>
          <w:szCs w:val="32"/>
          <w:lang w:eastAsia="zh-CN"/>
        </w:rPr>
        <w:t>学历</w:t>
      </w:r>
      <w:r>
        <w:rPr>
          <w:rFonts w:hint="eastAsia" w:ascii="仿宋_GB2312" w:hAnsi="宋体" w:eastAsia="仿宋_GB2312" w:cs="宋体"/>
          <w:color w:val="auto"/>
          <w:kern w:val="0"/>
          <w:sz w:val="32"/>
          <w:szCs w:val="32"/>
        </w:rPr>
        <w:t>学位证书。</w:t>
      </w:r>
    </w:p>
    <w:p w14:paraId="48C67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、关于在读的非应届毕业生报考问题</w:t>
      </w:r>
    </w:p>
    <w:p w14:paraId="3BB16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楷体" w:hAnsi="楷体" w:eastAsia="楷体" w:cs="楷体"/>
          <w:color w:val="auto"/>
          <w:kern w:val="0"/>
          <w:sz w:val="32"/>
          <w:szCs w:val="32"/>
        </w:rPr>
        <w:t>（一）国内高校在读的非应届毕业生报考问题</w:t>
      </w:r>
    </w:p>
    <w:p w14:paraId="60011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在全日制普通高校就读的非2026年应届毕业生不得报考；在全日制普通高校脱产就读的非2026年应届毕业的专升本人员、第二学士学位人员、研究生也不能以已取得的学历学位证书报考。</w:t>
      </w:r>
    </w:p>
    <w:p w14:paraId="36F19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（二）尚未取得国（境）外学历学位的在读人员报考问题</w:t>
      </w:r>
    </w:p>
    <w:p w14:paraId="04A4C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398F5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bidi="ar-SA"/>
        </w:rPr>
        <w:t>五、</w:t>
      </w:r>
      <w:r>
        <w:rPr>
          <w:rFonts w:hint="eastAsia" w:ascii="黑体" w:hAnsi="黑体" w:eastAsia="黑体" w:cs="黑体"/>
          <w:color w:val="auto"/>
          <w:kern w:val="0"/>
          <w:sz w:val="32"/>
          <w:szCs w:val="32"/>
        </w:rPr>
        <w:t>关于岗位条件中的年龄要求</w:t>
      </w:r>
    </w:p>
    <w:p w14:paraId="2FFD3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岗位要求年龄为3</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周岁以下的，报考人员须为19</w:t>
      </w:r>
      <w:r>
        <w:rPr>
          <w:rFonts w:hint="eastAsia" w:ascii="仿宋_GB2312" w:hAnsi="仿宋_GB2312" w:eastAsia="仿宋_GB2312" w:cs="仿宋_GB2312"/>
          <w:b w:val="0"/>
          <w:bCs w:val="0"/>
          <w:color w:val="auto"/>
          <w:sz w:val="32"/>
          <w:szCs w:val="32"/>
          <w:lang w:val="en-US" w:eastAsia="zh-CN"/>
        </w:rPr>
        <w:t>87</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rPr>
        <w:t>日后出生。其他年龄段要求，以此类推。</w:t>
      </w:r>
    </w:p>
    <w:p w14:paraId="3FFD3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bidi="ar-SA"/>
        </w:rPr>
        <w:t>六、</w:t>
      </w:r>
      <w:r>
        <w:rPr>
          <w:rFonts w:hint="eastAsia" w:ascii="黑体" w:hAnsi="黑体" w:eastAsia="黑体" w:cs="黑体"/>
          <w:color w:val="auto"/>
          <w:kern w:val="0"/>
          <w:sz w:val="32"/>
          <w:szCs w:val="32"/>
        </w:rPr>
        <w:t>关于涉及工作经历及其他期限的计算</w:t>
      </w:r>
    </w:p>
    <w:p w14:paraId="7769F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岗位要求工作经历的，工作年限计算时间截至</w:t>
      </w:r>
      <w:r>
        <w:rPr>
          <w:rFonts w:hint="eastAsia" w:ascii="仿宋_GB2312" w:hAnsi="宋体" w:eastAsia="仿宋_GB2312" w:cs="宋体"/>
          <w:b w:val="0"/>
          <w:bCs w:val="0"/>
          <w:color w:val="auto"/>
          <w:kern w:val="0"/>
          <w:sz w:val="32"/>
          <w:szCs w:val="32"/>
          <w:lang w:val="en-US" w:eastAsia="zh-CN"/>
        </w:rPr>
        <w:t>2026年6月。</w:t>
      </w:r>
      <w:r>
        <w:rPr>
          <w:rFonts w:hint="eastAsia" w:ascii="仿宋_GB2312" w:hAnsi="宋体" w:eastAsia="仿宋_GB2312" w:cs="宋体"/>
          <w:color w:val="auto"/>
          <w:kern w:val="0"/>
          <w:sz w:val="32"/>
          <w:szCs w:val="32"/>
          <w:lang w:val="en-US" w:eastAsia="zh-CN"/>
        </w:rPr>
        <w:t>应届毕业生在校期间参加社会实践、实习、兼职等经历，不论是否与单位签订劳动合同、缴纳社会保险，均不视为工作经历。</w:t>
      </w:r>
    </w:p>
    <w:p w14:paraId="1C5D2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、关于202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年毕业的定向生、委培生报考问题</w:t>
      </w:r>
    </w:p>
    <w:p w14:paraId="36B1D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年毕业的定向生、委培生不得报考。</w:t>
      </w:r>
    </w:p>
    <w:p w14:paraId="532DBECC">
      <w:pPr>
        <w:numPr>
          <w:ilvl w:val="0"/>
          <w:numId w:val="0"/>
        </w:numPr>
        <w:spacing w:line="560" w:lineRule="exact"/>
        <w:ind w:firstLine="640" w:firstLineChars="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八、关于教师资格证的有关要求</w:t>
      </w:r>
    </w:p>
    <w:p w14:paraId="520874D7">
      <w:pPr>
        <w:spacing w:line="560" w:lineRule="exact"/>
        <w:ind w:firstLine="640" w:firstLineChars="200"/>
        <w:jc w:val="left"/>
        <w:rPr>
          <w:rFonts w:hint="default" w:ascii="仿宋_GB2312" w:hAnsi="宋体" w:eastAsia="仿宋_GB2312" w:cs="宋体"/>
          <w:b w:val="0"/>
          <w:bCs w:val="0"/>
          <w:color w:val="auto"/>
          <w:kern w:val="0"/>
          <w:sz w:val="32"/>
          <w:szCs w:val="32"/>
          <w:highlight w:val="none"/>
          <w:lang w:val="en-US" w:eastAsia="zh-CN"/>
        </w:rPr>
      </w:pPr>
      <w:r>
        <w:rPr>
          <w:rFonts w:hint="default" w:ascii="仿宋_GB2312" w:hAnsi="宋体" w:eastAsia="仿宋_GB2312" w:cs="宋体"/>
          <w:b w:val="0"/>
          <w:bCs w:val="0"/>
          <w:color w:val="auto"/>
          <w:kern w:val="0"/>
          <w:sz w:val="32"/>
          <w:szCs w:val="32"/>
          <w:highlight w:val="none"/>
          <w:lang w:val="en-US" w:eastAsia="zh-CN"/>
        </w:rPr>
        <w:t>已参加202</w:t>
      </w:r>
      <w:r>
        <w:rPr>
          <w:rFonts w:hint="eastAsia" w:ascii="仿宋_GB2312" w:hAnsi="宋体" w:eastAsia="仿宋_GB2312" w:cs="宋体"/>
          <w:b w:val="0"/>
          <w:bCs w:val="0"/>
          <w:color w:val="auto"/>
          <w:kern w:val="0"/>
          <w:sz w:val="32"/>
          <w:szCs w:val="32"/>
          <w:highlight w:val="none"/>
          <w:lang w:val="en-US" w:eastAsia="zh-CN"/>
        </w:rPr>
        <w:t>6</w:t>
      </w:r>
      <w:r>
        <w:rPr>
          <w:rFonts w:hint="default" w:ascii="仿宋_GB2312" w:hAnsi="宋体" w:eastAsia="仿宋_GB2312" w:cs="宋体"/>
          <w:b w:val="0"/>
          <w:bCs w:val="0"/>
          <w:color w:val="auto"/>
          <w:kern w:val="0"/>
          <w:sz w:val="32"/>
          <w:szCs w:val="32"/>
          <w:highlight w:val="none"/>
          <w:lang w:val="en-US" w:eastAsia="zh-CN"/>
        </w:rPr>
        <w:t>年教师资格考试</w:t>
      </w:r>
      <w:r>
        <w:rPr>
          <w:rFonts w:hint="eastAsia" w:ascii="仿宋_GB2312" w:hAnsi="宋体" w:eastAsia="仿宋_GB2312" w:cs="宋体"/>
          <w:b w:val="0"/>
          <w:bCs w:val="0"/>
          <w:color w:val="auto"/>
          <w:kern w:val="0"/>
          <w:sz w:val="32"/>
          <w:szCs w:val="32"/>
          <w:highlight w:val="none"/>
          <w:lang w:val="en-US" w:eastAsia="zh-CN"/>
        </w:rPr>
        <w:t>暂未取得证书的人员可以报考</w:t>
      </w:r>
      <w:r>
        <w:rPr>
          <w:rFonts w:hint="default" w:ascii="仿宋_GB2312" w:hAnsi="宋体" w:eastAsia="仿宋_GB2312" w:cs="宋体"/>
          <w:b w:val="0"/>
          <w:bCs w:val="0"/>
          <w:color w:val="auto"/>
          <w:kern w:val="0"/>
          <w:sz w:val="32"/>
          <w:szCs w:val="32"/>
          <w:highlight w:val="none"/>
          <w:lang w:val="en-US" w:eastAsia="zh-CN"/>
        </w:rPr>
        <w:t>，报考人员应于202</w:t>
      </w:r>
      <w:r>
        <w:rPr>
          <w:rFonts w:hint="eastAsia" w:ascii="仿宋_GB2312" w:hAnsi="宋体" w:eastAsia="仿宋_GB2312" w:cs="宋体"/>
          <w:b w:val="0"/>
          <w:bCs w:val="0"/>
          <w:color w:val="auto"/>
          <w:kern w:val="0"/>
          <w:sz w:val="32"/>
          <w:szCs w:val="32"/>
          <w:highlight w:val="none"/>
          <w:lang w:val="en-US" w:eastAsia="zh-CN"/>
        </w:rPr>
        <w:t>6</w:t>
      </w:r>
      <w:r>
        <w:rPr>
          <w:rFonts w:hint="default" w:ascii="仿宋_GB2312" w:hAnsi="宋体" w:eastAsia="仿宋_GB2312" w:cs="宋体"/>
          <w:b w:val="0"/>
          <w:bCs w:val="0"/>
          <w:color w:val="auto"/>
          <w:kern w:val="0"/>
          <w:sz w:val="32"/>
          <w:szCs w:val="32"/>
          <w:highlight w:val="none"/>
          <w:lang w:val="en-US" w:eastAsia="zh-CN"/>
        </w:rPr>
        <w:t>年</w:t>
      </w:r>
      <w:r>
        <w:rPr>
          <w:rFonts w:hint="eastAsia" w:ascii="仿宋_GB2312" w:hAnsi="宋体" w:eastAsia="仿宋_GB2312" w:cs="宋体"/>
          <w:b w:val="0"/>
          <w:bCs w:val="0"/>
          <w:color w:val="auto"/>
          <w:kern w:val="0"/>
          <w:sz w:val="32"/>
          <w:szCs w:val="32"/>
          <w:highlight w:val="none"/>
          <w:lang w:val="en-US" w:eastAsia="zh-CN"/>
        </w:rPr>
        <w:t>8</w:t>
      </w:r>
      <w:r>
        <w:rPr>
          <w:rFonts w:hint="default" w:ascii="仿宋_GB2312" w:hAnsi="宋体" w:eastAsia="仿宋_GB2312" w:cs="宋体"/>
          <w:b w:val="0"/>
          <w:bCs w:val="0"/>
          <w:color w:val="auto"/>
          <w:kern w:val="0"/>
          <w:sz w:val="32"/>
          <w:szCs w:val="32"/>
          <w:highlight w:val="none"/>
          <w:lang w:val="en-US" w:eastAsia="zh-CN"/>
        </w:rPr>
        <w:t>月31日前取得相应教师资格证书，否则不予聘用。</w:t>
      </w:r>
    </w:p>
    <w:p w14:paraId="1CEF9A3C">
      <w:pPr>
        <w:spacing w:line="560" w:lineRule="exact"/>
        <w:ind w:firstLine="640" w:firstLineChars="200"/>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九、关于中小学在编教师、特岗教师、民办学校教师、在编人员等报考要求</w:t>
      </w:r>
    </w:p>
    <w:p w14:paraId="439E2174">
      <w:pPr>
        <w:spacing w:line="560" w:lineRule="exact"/>
        <w:ind w:firstLine="640" w:firstLineChars="200"/>
        <w:jc w:val="left"/>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（一）</w:t>
      </w:r>
      <w:r>
        <w:rPr>
          <w:rFonts w:hint="eastAsia" w:ascii="仿宋_GB2312" w:hAnsi="宋体" w:eastAsia="仿宋_GB2312" w:cs="宋体"/>
          <w:color w:val="auto"/>
          <w:kern w:val="0"/>
          <w:sz w:val="32"/>
          <w:szCs w:val="32"/>
          <w:highlight w:val="none"/>
        </w:rPr>
        <w:t>在我省各级各类中小学任教的正式在编教师报考，须在同一县域（或同一设区市市直学校，下同）公办中小学校任教累计不少于5年（即：20</w:t>
      </w:r>
      <w:r>
        <w:rPr>
          <w:rFonts w:hint="eastAsia" w:ascii="仿宋_GB2312" w:hAnsi="宋体" w:eastAsia="仿宋_GB2312" w:cs="宋体"/>
          <w:color w:val="auto"/>
          <w:kern w:val="0"/>
          <w:sz w:val="32"/>
          <w:szCs w:val="32"/>
          <w:highlight w:val="none"/>
          <w:lang w:val="en-US" w:eastAsia="zh-CN"/>
        </w:rPr>
        <w:t>21</w:t>
      </w:r>
      <w:r>
        <w:rPr>
          <w:rFonts w:hint="eastAsia" w:ascii="仿宋_GB2312" w:hAnsi="宋体" w:eastAsia="仿宋_GB2312" w:cs="宋体"/>
          <w:color w:val="auto"/>
          <w:kern w:val="0"/>
          <w:sz w:val="32"/>
          <w:szCs w:val="32"/>
          <w:highlight w:val="none"/>
        </w:rPr>
        <w:t>年9月及以前正式成为公办学校在编教师，其中“三支一扶”支教人员和特岗教师的服务期可与其转为正式编制教师后的工作时间累计计算）。</w:t>
      </w:r>
    </w:p>
    <w:p w14:paraId="39C233B6">
      <w:pPr>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二</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公费师范生</w:t>
      </w:r>
      <w:r>
        <w:rPr>
          <w:rFonts w:hint="eastAsia" w:ascii="仿宋_GB2312" w:hAnsi="宋体" w:eastAsia="仿宋_GB2312" w:cs="宋体"/>
          <w:color w:val="auto"/>
          <w:kern w:val="0"/>
          <w:sz w:val="32"/>
          <w:szCs w:val="32"/>
          <w:highlight w:val="none"/>
          <w:lang w:eastAsia="zh-CN"/>
        </w:rPr>
        <w:t>和</w:t>
      </w:r>
      <w:r>
        <w:rPr>
          <w:rFonts w:hint="eastAsia" w:ascii="仿宋_GB2312" w:hAnsi="宋体" w:eastAsia="仿宋_GB2312" w:cs="宋体"/>
          <w:color w:val="auto"/>
          <w:kern w:val="0"/>
          <w:sz w:val="32"/>
          <w:szCs w:val="32"/>
          <w:highlight w:val="none"/>
        </w:rPr>
        <w:t>参加“定向培养乡村教师计划”的定向师范生，须按入学前签订的协议就业。</w:t>
      </w:r>
      <w:r>
        <w:rPr>
          <w:rFonts w:hint="eastAsia" w:ascii="仿宋_GB2312" w:hAnsi="宋体" w:eastAsia="仿宋_GB2312" w:cs="宋体"/>
          <w:color w:val="auto"/>
          <w:kern w:val="0"/>
          <w:sz w:val="32"/>
          <w:szCs w:val="32"/>
          <w:highlight w:val="none"/>
          <w:lang w:eastAsia="zh-CN"/>
        </w:rPr>
        <w:t>在</w:t>
      </w:r>
      <w:r>
        <w:rPr>
          <w:rFonts w:hint="eastAsia" w:ascii="仿宋_GB2312" w:hAnsi="宋体" w:eastAsia="仿宋_GB2312" w:cs="宋体"/>
          <w:color w:val="auto"/>
          <w:kern w:val="0"/>
          <w:sz w:val="32"/>
          <w:szCs w:val="32"/>
          <w:highlight w:val="none"/>
        </w:rPr>
        <w:t>笔试报名截止日前与签订协议的单位</w:t>
      </w:r>
      <w:r>
        <w:rPr>
          <w:rFonts w:hint="eastAsia" w:ascii="仿宋_GB2312" w:hAnsi="宋体" w:eastAsia="仿宋_GB2312" w:cs="宋体"/>
          <w:color w:val="auto"/>
          <w:kern w:val="0"/>
          <w:sz w:val="32"/>
          <w:szCs w:val="32"/>
          <w:highlight w:val="none"/>
          <w:lang w:eastAsia="zh-CN"/>
        </w:rPr>
        <w:t>未正式</w:t>
      </w:r>
      <w:r>
        <w:rPr>
          <w:rFonts w:hint="eastAsia" w:ascii="仿宋_GB2312" w:hAnsi="宋体" w:eastAsia="仿宋_GB2312" w:cs="宋体"/>
          <w:color w:val="auto"/>
          <w:kern w:val="0"/>
          <w:sz w:val="32"/>
          <w:szCs w:val="32"/>
          <w:highlight w:val="none"/>
        </w:rPr>
        <w:t>解除协议</w:t>
      </w:r>
      <w:r>
        <w:rPr>
          <w:rFonts w:hint="eastAsia" w:ascii="仿宋_GB2312" w:hAnsi="宋体" w:eastAsia="仿宋_GB2312" w:cs="宋体"/>
          <w:color w:val="auto"/>
          <w:kern w:val="0"/>
          <w:sz w:val="32"/>
          <w:szCs w:val="32"/>
          <w:highlight w:val="none"/>
          <w:lang w:eastAsia="zh-CN"/>
        </w:rPr>
        <w:t>的不得报考（以</w:t>
      </w:r>
      <w:r>
        <w:rPr>
          <w:rFonts w:hint="eastAsia" w:ascii="仿宋_GB2312" w:hAnsi="宋体" w:eastAsia="仿宋_GB2312" w:cs="宋体"/>
          <w:color w:val="auto"/>
          <w:kern w:val="0"/>
          <w:sz w:val="32"/>
          <w:szCs w:val="32"/>
          <w:highlight w:val="none"/>
        </w:rPr>
        <w:t>解除</w:t>
      </w:r>
      <w:r>
        <w:rPr>
          <w:rFonts w:hint="eastAsia" w:ascii="仿宋_GB2312" w:hAnsi="宋体" w:eastAsia="仿宋_GB2312" w:cs="宋体"/>
          <w:color w:val="auto"/>
          <w:kern w:val="0"/>
          <w:sz w:val="32"/>
          <w:szCs w:val="32"/>
          <w:highlight w:val="none"/>
          <w:lang w:eastAsia="zh-CN"/>
        </w:rPr>
        <w:t>协议书</w:t>
      </w:r>
      <w:r>
        <w:rPr>
          <w:rFonts w:hint="eastAsia" w:ascii="仿宋_GB2312" w:hAnsi="宋体" w:eastAsia="仿宋_GB2312" w:cs="宋体"/>
          <w:color w:val="auto"/>
          <w:kern w:val="0"/>
          <w:sz w:val="32"/>
          <w:szCs w:val="32"/>
          <w:highlight w:val="none"/>
        </w:rPr>
        <w:t>签订时间为准</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w:t>
      </w:r>
    </w:p>
    <w:p w14:paraId="56195278">
      <w:pPr>
        <w:spacing w:line="560" w:lineRule="exact"/>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三</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在我省同一县域内公办中小学任教累计服务不满5年</w:t>
      </w:r>
      <w:r>
        <w:rPr>
          <w:rFonts w:hint="eastAsia" w:ascii="仿宋_GB2312" w:hAnsi="宋体" w:eastAsia="仿宋_GB2312" w:cs="宋体"/>
          <w:color w:val="auto"/>
          <w:kern w:val="0"/>
          <w:sz w:val="32"/>
          <w:szCs w:val="32"/>
          <w:highlight w:val="none"/>
          <w:lang w:eastAsia="zh-CN"/>
        </w:rPr>
        <w:t>的</w:t>
      </w:r>
      <w:r>
        <w:rPr>
          <w:rFonts w:hint="eastAsia" w:ascii="仿宋_GB2312" w:hAnsi="宋体" w:eastAsia="仿宋_GB2312" w:cs="宋体"/>
          <w:color w:val="auto"/>
          <w:kern w:val="0"/>
          <w:sz w:val="32"/>
          <w:szCs w:val="32"/>
          <w:highlight w:val="none"/>
        </w:rPr>
        <w:t>在编教师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服务不满3年（即：202</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rPr>
        <w:t>年招聘录用）的特岗教师</w:t>
      </w:r>
      <w:r>
        <w:rPr>
          <w:rFonts w:hint="eastAsia" w:ascii="仿宋_GB2312" w:hAnsi="宋体" w:eastAsia="仿宋_GB2312" w:cs="宋体"/>
          <w:color w:val="auto"/>
          <w:kern w:val="0"/>
          <w:sz w:val="32"/>
          <w:szCs w:val="32"/>
          <w:highlight w:val="none"/>
          <w:lang w:eastAsia="zh-CN"/>
        </w:rPr>
        <w:t>、其他有服务期要求且仍在服务期内的机关事业单位正式在编人员</w:t>
      </w:r>
      <w:r>
        <w:rPr>
          <w:rFonts w:hint="eastAsia" w:ascii="仿宋_GB2312" w:hAnsi="宋体" w:eastAsia="仿宋_GB2312" w:cs="宋体"/>
          <w:color w:val="auto"/>
          <w:kern w:val="0"/>
          <w:sz w:val="32"/>
          <w:szCs w:val="32"/>
          <w:highlight w:val="none"/>
        </w:rPr>
        <w:t>，在笔试报名截止日前与所在单位未解除人事（聘用）关系的不得报考（以编办办理下编手续时间或解除聘用合同书签订时间为准）。</w:t>
      </w:r>
    </w:p>
    <w:p w14:paraId="614E0965">
      <w:pPr>
        <w:ind w:firstLine="640" w:firstLineChars="200"/>
        <w:rPr>
          <w:rFonts w:ascii="Times New Roman" w:hAnsi="Times New Roman" w:eastAsia="黑体"/>
          <w:color w:val="auto"/>
          <w:sz w:val="32"/>
          <w:szCs w:val="32"/>
        </w:rPr>
      </w:pP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四</w:t>
      </w:r>
      <w:r>
        <w:rPr>
          <w:rFonts w:hint="eastAsia" w:ascii="仿宋_GB2312" w:hAnsi="宋体" w:eastAsia="仿宋_GB2312" w:cs="宋体"/>
          <w:color w:val="auto"/>
          <w:kern w:val="0"/>
          <w:sz w:val="32"/>
          <w:szCs w:val="32"/>
          <w:highlight w:val="none"/>
          <w:lang w:eastAsia="zh-CN"/>
        </w:rPr>
        <w:t>）考生</w:t>
      </w:r>
      <w:r>
        <w:rPr>
          <w:rFonts w:hint="eastAsia" w:ascii="仿宋_GB2312" w:hAnsi="宋体" w:eastAsia="仿宋_GB2312" w:cs="宋体"/>
          <w:color w:val="auto"/>
          <w:kern w:val="0"/>
          <w:sz w:val="32"/>
          <w:szCs w:val="32"/>
          <w:highlight w:val="none"/>
        </w:rPr>
        <w:t>不得隐瞒实情进行报考。</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EEF67-866B-4155-BAB8-0309BAA54B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2" w:fontKey="{A6D26685-6DAB-4F1D-B112-C0ADB68A2040}"/>
  </w:font>
  <w:font w:name="仿宋_GB2312">
    <w:panose1 w:val="02010609030101010101"/>
    <w:charset w:val="86"/>
    <w:family w:val="modern"/>
    <w:pitch w:val="default"/>
    <w:sig w:usb0="00000001" w:usb1="080E0000" w:usb2="00000000" w:usb3="00000000" w:csb0="00040000" w:csb1="00000000"/>
    <w:embedRegular r:id="rId3" w:fontKey="{A60E5442-3BFB-424C-8223-1F25EBC126F3}"/>
  </w:font>
  <w:font w:name="楷体">
    <w:panose1 w:val="02010609060101010101"/>
    <w:charset w:val="86"/>
    <w:family w:val="modern"/>
    <w:pitch w:val="default"/>
    <w:sig w:usb0="800002BF" w:usb1="38CF7CFA" w:usb2="00000016" w:usb3="00000000" w:csb0="00040001" w:csb1="00000000"/>
    <w:embedRegular r:id="rId4" w:fontKey="{69A01FB8-B38F-4C20-9660-B7071B274FE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I5YmU3OWQ4MjEwZGQzMDI0MjMyNTcyYzM4ZmUifQ=="/>
  </w:docVars>
  <w:rsids>
    <w:rsidRoot w:val="7EBE2D81"/>
    <w:rsid w:val="000C024B"/>
    <w:rsid w:val="002A72ED"/>
    <w:rsid w:val="003E02FE"/>
    <w:rsid w:val="0040368E"/>
    <w:rsid w:val="0049792F"/>
    <w:rsid w:val="006066D9"/>
    <w:rsid w:val="006A3179"/>
    <w:rsid w:val="006D2E1C"/>
    <w:rsid w:val="009D3B8E"/>
    <w:rsid w:val="009D4240"/>
    <w:rsid w:val="00B726A2"/>
    <w:rsid w:val="00C308D0"/>
    <w:rsid w:val="00D24D78"/>
    <w:rsid w:val="00DE0DE9"/>
    <w:rsid w:val="00DE36EE"/>
    <w:rsid w:val="00E117BB"/>
    <w:rsid w:val="00E34415"/>
    <w:rsid w:val="00F87B57"/>
    <w:rsid w:val="0217651B"/>
    <w:rsid w:val="041D4F8A"/>
    <w:rsid w:val="046543B9"/>
    <w:rsid w:val="04C977A1"/>
    <w:rsid w:val="052249A7"/>
    <w:rsid w:val="075F07F1"/>
    <w:rsid w:val="079C0106"/>
    <w:rsid w:val="07DF5DAD"/>
    <w:rsid w:val="08420CAE"/>
    <w:rsid w:val="0B302B26"/>
    <w:rsid w:val="0D070751"/>
    <w:rsid w:val="0F5E43BF"/>
    <w:rsid w:val="0FEFEA1F"/>
    <w:rsid w:val="102B0279"/>
    <w:rsid w:val="11DC537F"/>
    <w:rsid w:val="124A66FA"/>
    <w:rsid w:val="14BD2EC5"/>
    <w:rsid w:val="183D0B4A"/>
    <w:rsid w:val="1B46065D"/>
    <w:rsid w:val="1CBF7892"/>
    <w:rsid w:val="1EB15DEE"/>
    <w:rsid w:val="1FE105DB"/>
    <w:rsid w:val="1FE73B52"/>
    <w:rsid w:val="1FFF3327"/>
    <w:rsid w:val="1FFF3983"/>
    <w:rsid w:val="20633AD6"/>
    <w:rsid w:val="21BC7C1C"/>
    <w:rsid w:val="23496AE1"/>
    <w:rsid w:val="251A78FA"/>
    <w:rsid w:val="27C43CB4"/>
    <w:rsid w:val="2AA664CE"/>
    <w:rsid w:val="2AF9FB5E"/>
    <w:rsid w:val="2B7E27B9"/>
    <w:rsid w:val="2DE80048"/>
    <w:rsid w:val="2E250D00"/>
    <w:rsid w:val="2F677A93"/>
    <w:rsid w:val="311F752F"/>
    <w:rsid w:val="317829D3"/>
    <w:rsid w:val="35CB506A"/>
    <w:rsid w:val="35F7F0B4"/>
    <w:rsid w:val="385DC8FA"/>
    <w:rsid w:val="38A64D35"/>
    <w:rsid w:val="39422FC4"/>
    <w:rsid w:val="39C3A0E1"/>
    <w:rsid w:val="3AA43188"/>
    <w:rsid w:val="3AB7E1D7"/>
    <w:rsid w:val="3D3B2CF2"/>
    <w:rsid w:val="3D9F47F8"/>
    <w:rsid w:val="3E295E1B"/>
    <w:rsid w:val="3E9CEEFE"/>
    <w:rsid w:val="3FFBC6A2"/>
    <w:rsid w:val="3FFF6E1D"/>
    <w:rsid w:val="40C477AB"/>
    <w:rsid w:val="417F5B54"/>
    <w:rsid w:val="42CB3EA4"/>
    <w:rsid w:val="4756E356"/>
    <w:rsid w:val="479DC7FB"/>
    <w:rsid w:val="4A71768B"/>
    <w:rsid w:val="4D9F58D9"/>
    <w:rsid w:val="4EC86B40"/>
    <w:rsid w:val="4F7FD0F6"/>
    <w:rsid w:val="50DE6667"/>
    <w:rsid w:val="521460D1"/>
    <w:rsid w:val="52C75233"/>
    <w:rsid w:val="55816CA9"/>
    <w:rsid w:val="55FFC3A8"/>
    <w:rsid w:val="577A0797"/>
    <w:rsid w:val="577D0B9E"/>
    <w:rsid w:val="57EF7C6B"/>
    <w:rsid w:val="57FF95EA"/>
    <w:rsid w:val="57FFC7B3"/>
    <w:rsid w:val="5806398C"/>
    <w:rsid w:val="59EE6E99"/>
    <w:rsid w:val="5B270522"/>
    <w:rsid w:val="5B7FF18F"/>
    <w:rsid w:val="5CDF4893"/>
    <w:rsid w:val="5D3C099D"/>
    <w:rsid w:val="5DAB1278"/>
    <w:rsid w:val="5EBF6570"/>
    <w:rsid w:val="5FCD8F9C"/>
    <w:rsid w:val="5FCFF06C"/>
    <w:rsid w:val="5FDD20FC"/>
    <w:rsid w:val="5FE8C00D"/>
    <w:rsid w:val="60AFFE5A"/>
    <w:rsid w:val="622D367F"/>
    <w:rsid w:val="62AF7A80"/>
    <w:rsid w:val="631D301E"/>
    <w:rsid w:val="656B9190"/>
    <w:rsid w:val="68F51E4B"/>
    <w:rsid w:val="6ACF5C83"/>
    <w:rsid w:val="6B577368"/>
    <w:rsid w:val="6B813E81"/>
    <w:rsid w:val="6BD9CADD"/>
    <w:rsid w:val="6CD934EC"/>
    <w:rsid w:val="6D3401C8"/>
    <w:rsid w:val="6D8E6BFA"/>
    <w:rsid w:val="6DF7F861"/>
    <w:rsid w:val="6F758CCC"/>
    <w:rsid w:val="6FFB24E6"/>
    <w:rsid w:val="6FFDDB17"/>
    <w:rsid w:val="6FFFF958"/>
    <w:rsid w:val="70FF90E4"/>
    <w:rsid w:val="715F949D"/>
    <w:rsid w:val="71FB96CF"/>
    <w:rsid w:val="726FCF89"/>
    <w:rsid w:val="72ABB730"/>
    <w:rsid w:val="72FAC56C"/>
    <w:rsid w:val="73FF12C0"/>
    <w:rsid w:val="757EA064"/>
    <w:rsid w:val="76AFBDF1"/>
    <w:rsid w:val="773FE2B8"/>
    <w:rsid w:val="77FDE703"/>
    <w:rsid w:val="79684283"/>
    <w:rsid w:val="7A0A223C"/>
    <w:rsid w:val="7AAA1AB7"/>
    <w:rsid w:val="7AF75C5D"/>
    <w:rsid w:val="7B72FACA"/>
    <w:rsid w:val="7BF3B2BF"/>
    <w:rsid w:val="7C9E3DB3"/>
    <w:rsid w:val="7CFFB227"/>
    <w:rsid w:val="7DC51F16"/>
    <w:rsid w:val="7DDFA166"/>
    <w:rsid w:val="7DEBA312"/>
    <w:rsid w:val="7DEF885A"/>
    <w:rsid w:val="7DF6FFCF"/>
    <w:rsid w:val="7E2117BD"/>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2"/>
    <w:basedOn w:val="2"/>
    <w:qFormat/>
    <w:uiPriority w:val="0"/>
    <w:pPr>
      <w:ind w:firstLine="420" w:firstLineChars="200"/>
    </w:p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1946</Words>
  <Characters>2008</Characters>
  <Lines>13</Lines>
  <Paragraphs>3</Paragraphs>
  <TotalTime>26</TotalTime>
  <ScaleCrop>false</ScaleCrop>
  <LinksUpToDate>false</LinksUpToDate>
  <CharactersWithSpaces>2008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2025-04-17T08:33:00Z</dcterms:created>
  <dc:creator>test</dc:creator>
  <cp:lastModifiedBy>王科</cp:lastModifiedBy>
  <cp:lastPrinted>2025-05-06T02:19:00Z</cp:lastPrinted>
  <dcterms:modified xsi:type="dcterms:W3CDTF">2026-07-15T06:53:02Z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4464332A8EF744B5A0850DB013E06F84_13</vt:lpwstr>
  </property>
  <property fmtid="{D5CDD505-2E9C-101B-9397-08002B2CF9AE}" pid="4" name="KSOTemplateDocerSaveRecord">
    <vt:lpwstr>eyJoZGlkIjoiOWRmZjQ2MjM0MThkNjQ5ZmNmNmE4MTVkMGE1MDExNzEiLCJ1c2VySWQiOiIxNjQwNDM2MTY2In0=</vt:lpwstr>
  </property>
</Properties>
</file>